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506E" w:rsidRDefault="0086506E" w:rsidP="001805A4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4F7968" w:rsidRPr="00D90B9F" w:rsidRDefault="004F7968" w:rsidP="001805A4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D90B9F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Внимание: внесены изменения в законодательство, регулирующее использование дифференциальных геодезических станций (ДГС) </w:t>
      </w:r>
    </w:p>
    <w:p w:rsidR="004F7968" w:rsidRDefault="004F7968" w:rsidP="001805A4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4F7968" w:rsidRDefault="004F7968" w:rsidP="001805A4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805A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Управление </w:t>
      </w:r>
      <w:proofErr w:type="spellStart"/>
      <w:r w:rsidRPr="001805A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Росреестра</w:t>
      </w:r>
      <w:proofErr w:type="spellEnd"/>
      <w:r w:rsidRPr="001805A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по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Омской области</w:t>
      </w:r>
      <w:r w:rsidRPr="001805A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информирует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о том, что с</w:t>
      </w:r>
      <w:r w:rsidRPr="001805A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1 апреля 2024 года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вступили</w:t>
      </w:r>
      <w:r w:rsidR="001805A4" w:rsidRPr="001805A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 силу изменени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я</w:t>
      </w:r>
      <w:r w:rsidR="001805A4" w:rsidRPr="001805A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 Федеральн</w:t>
      </w:r>
      <w:r w:rsidR="006E65E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ый</w:t>
      </w:r>
      <w:r w:rsidR="001805A4" w:rsidRPr="001805A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закон</w:t>
      </w:r>
      <w:r w:rsidR="001805A4" w:rsidRPr="00CC7B6B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r w:rsidR="002A6308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br/>
      </w:r>
      <w:r w:rsidR="001805A4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о</w:t>
      </w:r>
      <w:r w:rsidR="001805A4" w:rsidRPr="00CC7B6B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т 30 декабря 2015 г. № 431-ФЗ «О геодезии, картографии и пространственных данных и о внесении изменений в отдельные законодател</w:t>
      </w:r>
      <w:r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ьные акты Российской Федерации». Теперь </w:t>
      </w:r>
      <w:r w:rsidR="001805A4" w:rsidRPr="00CC7B6B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и</w:t>
      </w:r>
      <w:r w:rsidR="001805A4" w:rsidRPr="00CC7B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спользование </w:t>
      </w:r>
      <w:r w:rsidR="002A6308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="002A6308" w:rsidRPr="001805A4">
        <w:rPr>
          <w:rFonts w:ascii="Times New Roman" w:hAnsi="Times New Roman" w:cs="Times New Roman"/>
          <w:color w:val="000000" w:themeColor="text1"/>
          <w:sz w:val="28"/>
          <w:szCs w:val="28"/>
        </w:rPr>
        <w:t>ифференциаль</w:t>
      </w:r>
      <w:r w:rsidR="002A6308">
        <w:rPr>
          <w:rFonts w:ascii="Times New Roman" w:hAnsi="Times New Roman" w:cs="Times New Roman"/>
          <w:color w:val="000000" w:themeColor="text1"/>
          <w:sz w:val="28"/>
          <w:szCs w:val="28"/>
        </w:rPr>
        <w:t>ных</w:t>
      </w:r>
      <w:r w:rsidR="002A6308" w:rsidRPr="001805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геодезическ</w:t>
      </w:r>
      <w:r w:rsidR="002A6308">
        <w:rPr>
          <w:rFonts w:ascii="Times New Roman" w:hAnsi="Times New Roman" w:cs="Times New Roman"/>
          <w:color w:val="000000" w:themeColor="text1"/>
          <w:sz w:val="28"/>
          <w:szCs w:val="28"/>
        </w:rPr>
        <w:t>их</w:t>
      </w:r>
      <w:r w:rsidR="002A6308" w:rsidRPr="001805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станци</w:t>
      </w:r>
      <w:r w:rsidR="002A63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й (ДГС) </w:t>
      </w:r>
      <w:r w:rsidR="001805A4" w:rsidRPr="00CC7B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качестве исходной геодезической основы допускается только после их включения в </w:t>
      </w:r>
      <w:r w:rsidR="002A6308" w:rsidRPr="005041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</w:t>
      </w:r>
      <w:r w:rsidR="002A6308" w:rsidRPr="006167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едеральн</w:t>
      </w:r>
      <w:r w:rsidR="002A6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ую </w:t>
      </w:r>
      <w:r w:rsidR="002A6308" w:rsidRPr="006167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сеть геодезических станций</w:t>
      </w:r>
      <w:r w:rsidR="002A6308" w:rsidRPr="005041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2A6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</w:t>
      </w:r>
      <w:r w:rsidR="001805A4" w:rsidRPr="00CC7B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ФСГС</w:t>
      </w:r>
      <w:r w:rsidR="002A6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 w:rsidR="001805A4" w:rsidRPr="00CC7B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1805A4" w:rsidRPr="00CC7B6B" w:rsidRDefault="001805A4" w:rsidP="001805A4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C7B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Для вхожде</w:t>
      </w:r>
      <w:r w:rsidR="006E65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ния в состав ФСГС владельцу ДГС </w:t>
      </w:r>
      <w:r w:rsidRPr="00CC7B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после ее установки</w:t>
      </w:r>
      <w:r w:rsidR="006E65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CC7B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необходимо составить отчет о создании и каталог координат ДГС, которые передаются в федеральный фонд пространственных данных, оператором которого является ППК «</w:t>
      </w:r>
      <w:proofErr w:type="spellStart"/>
      <w:r w:rsidRPr="00CC7B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Роскадастр</w:t>
      </w:r>
      <w:proofErr w:type="spellEnd"/>
      <w:r w:rsidRPr="00CC7B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».</w:t>
      </w:r>
    </w:p>
    <w:p w:rsidR="00E8532D" w:rsidRPr="0050412F" w:rsidRDefault="000846B0" w:rsidP="001805A4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05A4">
        <w:rPr>
          <w:rFonts w:ascii="Times New Roman" w:hAnsi="Times New Roman" w:cs="Times New Roman"/>
          <w:color w:val="000000" w:themeColor="text1"/>
          <w:sz w:val="28"/>
          <w:szCs w:val="28"/>
        </w:rPr>
        <w:t>ДГС</w:t>
      </w:r>
      <w:r w:rsidR="002A63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805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− электронное устройство, размещенное на точке земной поверхности с определенными координатами, выполняющее прием и обработку сигналов спутниковых навигационных систем и обеспечивающее передачу информации, необходимой для повышения точности определения координат </w:t>
      </w:r>
      <w:r w:rsidR="00A62F54">
        <w:rPr>
          <w:rFonts w:ascii="Times New Roman" w:hAnsi="Times New Roman" w:cs="Times New Roman"/>
          <w:color w:val="000000" w:themeColor="text1"/>
          <w:sz w:val="28"/>
          <w:szCs w:val="28"/>
        </w:rPr>
        <w:t>при</w:t>
      </w:r>
      <w:r w:rsidRPr="001805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выполнени</w:t>
      </w:r>
      <w:r w:rsidR="00A62F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</w:t>
      </w:r>
      <w:r w:rsidRPr="001805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геодезических работ с использованием спутниковых </w:t>
      </w:r>
      <w:r w:rsidRPr="00147070">
        <w:rPr>
          <w:rFonts w:ascii="Times New Roman" w:hAnsi="Times New Roman" w:cs="Times New Roman"/>
          <w:color w:val="000000" w:themeColor="text1"/>
          <w:sz w:val="28"/>
          <w:szCs w:val="28"/>
        </w:rPr>
        <w:t>навигационных</w:t>
      </w:r>
      <w:r w:rsidRPr="005041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систем. </w:t>
      </w:r>
    </w:p>
    <w:p w:rsidR="0050412F" w:rsidRPr="0050412F" w:rsidRDefault="0050412F" w:rsidP="0050412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041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Назначение сетей ДГС заключается в повышении качества геодезического обеспечения территорий в части создания на них постоянно действующего активного координатного пространства, доступ для участников </w:t>
      </w:r>
      <w:proofErr w:type="spellStart"/>
      <w:r w:rsidRPr="0050412F">
        <w:rPr>
          <w:rFonts w:ascii="Times New Roman" w:hAnsi="Times New Roman" w:cs="Times New Roman"/>
          <w:color w:val="000000" w:themeColor="text1"/>
          <w:sz w:val="28"/>
          <w:szCs w:val="28"/>
        </w:rPr>
        <w:t>геопространственной</w:t>
      </w:r>
      <w:proofErr w:type="spellEnd"/>
      <w:r w:rsidRPr="005041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деятельности к которому обеспечивается непрерывно.</w:t>
      </w:r>
    </w:p>
    <w:p w:rsidR="009D7F31" w:rsidRPr="0061676D" w:rsidRDefault="000F5FFC" w:rsidP="0050412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Основная цель создания </w:t>
      </w:r>
      <w:r w:rsidRPr="0061676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ФСГС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="00BC1DC1" w:rsidRPr="00BC1DC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−</w:t>
      </w:r>
      <w:r w:rsidR="00BC1DC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="006253CC" w:rsidRPr="00BC08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объединени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 </w:t>
      </w:r>
      <w:r w:rsidR="006253CC" w:rsidRPr="00BC08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разрозненных частных геодезических станций и постоянно действующих пунктов фундаментальной астрономо-геодезической сети (ФАГС) </w:t>
      </w:r>
      <w:proofErr w:type="gramStart"/>
      <w:r w:rsidR="006253CC" w:rsidRPr="00BC08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единую сеть</w:t>
      </w:r>
      <w:proofErr w:type="gramEnd"/>
      <w:r w:rsidR="006253CC" w:rsidRPr="00BC08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совместн</w:t>
      </w:r>
      <w:r w:rsidR="00617B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ая</w:t>
      </w:r>
      <w:r w:rsidR="006253CC" w:rsidRPr="00BC08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обработк</w:t>
      </w:r>
      <w:r w:rsidR="00617B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6253CC" w:rsidRPr="00BC08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полученн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ых </w:t>
      </w:r>
      <w:r w:rsidR="006253CC" w:rsidRPr="00BC08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измер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ений </w:t>
      </w:r>
      <w:r w:rsidR="006253CC" w:rsidRPr="00BC08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для обеспечения граждан, бизнеса и органов власти точными исходными данными для выполнения геодезических и картографических работ</w:t>
      </w:r>
      <w:r w:rsidR="009D7F31" w:rsidRPr="0050412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.</w:t>
      </w:r>
    </w:p>
    <w:p w:rsidR="000846B0" w:rsidRPr="0061676D" w:rsidRDefault="0050412F" w:rsidP="0050412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041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ДГС, включаемые в ФСГС, могут создаваться за счет средств бюджетной системы Российской Федерации, а также за счет средств граждан или юридических лиц, их создание вправе осуществлять физические и юридические лица, имеющие лицензию на осуществление геодезической и картографической деятельности.</w:t>
      </w:r>
    </w:p>
    <w:p w:rsidR="0050412F" w:rsidRPr="004F7968" w:rsidRDefault="0050412F" w:rsidP="0050412F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4F796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Включение геодезической станции в ФСГС является добровольным и осуществляется по инициативе владельца станции.</w:t>
      </w:r>
    </w:p>
    <w:p w:rsidR="000846B0" w:rsidRPr="004F7968" w:rsidRDefault="00CA1FCB" w:rsidP="00E849ED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14D9B" w:rsidRPr="004F7968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«</w:t>
      </w:r>
      <w:r w:rsidR="00E8532D" w:rsidRPr="004F7968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За</w:t>
      </w:r>
      <w:r w:rsidR="0050412F" w:rsidRPr="004F7968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</w:t>
      </w:r>
      <w:r w:rsidR="00E8532D" w:rsidRPr="004F7968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счет</w:t>
      </w:r>
      <w:r w:rsidR="0050412F" w:rsidRPr="004F7968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</w:t>
      </w:r>
      <w:r w:rsidR="00E8532D" w:rsidRPr="004F7968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созданной сети ФСГС обеспечивается единство измерений и распространение единой государственной системы координат; повышается точность геодезических координат точек</w:t>
      </w:r>
      <w:r w:rsidR="00E91D43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границ</w:t>
      </w:r>
      <w:bookmarkStart w:id="0" w:name="_GoBack"/>
      <w:bookmarkEnd w:id="0"/>
      <w:r w:rsidR="003008A4" w:rsidRPr="004F7968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, ведь они </w:t>
      </w:r>
      <w:r w:rsidR="00E8532D" w:rsidRPr="004F7968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уравнива</w:t>
      </w:r>
      <w:r w:rsidR="003008A4" w:rsidRPr="004F7968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ются </w:t>
      </w:r>
      <w:r w:rsidR="00E8532D" w:rsidRPr="004F7968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с опорой на пункты ФАГС;</w:t>
      </w:r>
      <w:r w:rsidR="00992906" w:rsidRPr="004F7968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</w:t>
      </w:r>
      <w:r w:rsidR="00E8532D" w:rsidRPr="004F7968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снижаются трудозатраты пользователей ДГС при выполнении геодезических и кадастровых работ с использованием спутникового геодезического оборудования в государственной системе координат; </w:t>
      </w:r>
      <w:r w:rsidR="005348AE" w:rsidRPr="004F7968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ведется</w:t>
      </w:r>
      <w:r w:rsidR="00E8532D" w:rsidRPr="004F7968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</w:t>
      </w:r>
      <w:r w:rsidR="005348AE" w:rsidRPr="004F7968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lastRenderedPageBreak/>
        <w:t>контроль</w:t>
      </w:r>
      <w:r w:rsidR="00E8532D" w:rsidRPr="004F7968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качества услуг владельцев ДГС</w:t>
      </w:r>
      <w:r w:rsidR="00814D9B" w:rsidRPr="004F7968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»</w:t>
      </w:r>
      <w:r w:rsidR="00814D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C1DC1" w:rsidRPr="00BC1D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−</w:t>
      </w:r>
      <w:r w:rsidR="00BC1D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прокомментировал</w:t>
      </w:r>
      <w:r w:rsidR="00E354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11B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руководитель регионального подразделения г. Омска </w:t>
      </w:r>
      <w:r w:rsidR="00C11B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EFT</w:t>
      </w:r>
      <w:r w:rsidR="00C11B4B" w:rsidRPr="00D12D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11B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GROUP</w:t>
      </w:r>
      <w:r w:rsidR="00C11B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11B4B" w:rsidRPr="004F796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Евгений </w:t>
      </w:r>
      <w:proofErr w:type="spellStart"/>
      <w:r w:rsidR="00E354D8" w:rsidRPr="004F796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Голев</w:t>
      </w:r>
      <w:proofErr w:type="spellEnd"/>
      <w:r w:rsidR="00C11B4B" w:rsidRPr="004F796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</w:t>
      </w:r>
    </w:p>
    <w:p w:rsidR="00F753DC" w:rsidRPr="00A1526A" w:rsidRDefault="00F753DC" w:rsidP="00CC7B6B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152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</w:t>
      </w:r>
      <w:r w:rsidRPr="00CC7B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данный момент на </w:t>
      </w:r>
      <w:r w:rsidRPr="00A152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территории </w:t>
      </w:r>
      <w:r w:rsidRPr="00CC7B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Ом</w:t>
      </w:r>
      <w:r w:rsidRPr="00A152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ско</w:t>
      </w:r>
      <w:r w:rsidRPr="00CC7B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й области в состав ФСГС вошли 35</w:t>
      </w:r>
      <w:r w:rsidRPr="00A152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ДГС (правообладатели</w:t>
      </w:r>
      <w:r w:rsidR="009B09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станций</w:t>
      </w:r>
      <w:r w:rsidRPr="00A152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EFT</w:t>
      </w:r>
      <w:r w:rsidR="000A6554" w:rsidRPr="004F44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0A655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GROUP</w:t>
      </w:r>
      <w:r w:rsidRPr="00A152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АО «ПРИН»</w:t>
      </w:r>
      <w:r w:rsidRPr="00CC7B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ООО «</w:t>
      </w:r>
      <w:proofErr w:type="spellStart"/>
      <w:r w:rsidRPr="00CC7B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Смартнет</w:t>
      </w:r>
      <w:proofErr w:type="spellEnd"/>
      <w:r w:rsidRPr="00CC7B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CC7B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Геосистемс</w:t>
      </w:r>
      <w:proofErr w:type="spellEnd"/>
      <w:r w:rsidRPr="00CC7B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», </w:t>
      </w:r>
      <w:proofErr w:type="spellStart"/>
      <w:r w:rsidRPr="00CC7B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Роскадастр</w:t>
      </w:r>
      <w:proofErr w:type="spellEnd"/>
      <w:r w:rsidRPr="00CC7B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ООО «</w:t>
      </w:r>
      <w:proofErr w:type="spellStart"/>
      <w:r w:rsidRPr="00CC7B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Геостройизыскания</w:t>
      </w:r>
      <w:proofErr w:type="spellEnd"/>
      <w:r w:rsidRPr="00CC7B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», ООО «НПП ГЕОМАТИК»</w:t>
      </w:r>
      <w:r w:rsidRPr="00A152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).</w:t>
      </w:r>
    </w:p>
    <w:p w:rsidR="000846B0" w:rsidRPr="00CC7B6B" w:rsidRDefault="00E849ED" w:rsidP="00CC7B6B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7B6B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5D2C15" w:rsidRPr="00CC7B6B">
        <w:rPr>
          <w:rFonts w:ascii="Times New Roman" w:hAnsi="Times New Roman" w:cs="Times New Roman"/>
          <w:color w:val="000000" w:themeColor="text1"/>
          <w:sz w:val="28"/>
          <w:szCs w:val="28"/>
        </w:rPr>
        <w:t>ктуальн</w:t>
      </w:r>
      <w:r w:rsidR="009B0993">
        <w:rPr>
          <w:rFonts w:ascii="Times New Roman" w:hAnsi="Times New Roman" w:cs="Times New Roman"/>
          <w:color w:val="000000" w:themeColor="text1"/>
          <w:sz w:val="28"/>
          <w:szCs w:val="28"/>
        </w:rPr>
        <w:t>ую</w:t>
      </w:r>
      <w:r w:rsidR="005D2C15" w:rsidRPr="00CC7B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информаци</w:t>
      </w:r>
      <w:r w:rsidR="009B0993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="005D2C15" w:rsidRPr="00CC7B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легитимных операторах и действующих на территории </w:t>
      </w:r>
      <w:r w:rsidRPr="00CC7B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Омской области </w:t>
      </w:r>
      <w:r w:rsidR="005D2C15" w:rsidRPr="00CC7B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ДГС, включенных в состав ФСГС, </w:t>
      </w:r>
      <w:r w:rsidR="009B09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можно отслеживать </w:t>
      </w:r>
      <w:r w:rsidR="005D2C15" w:rsidRPr="00CC7B6B">
        <w:rPr>
          <w:rFonts w:ascii="Times New Roman" w:hAnsi="Times New Roman" w:cs="Times New Roman"/>
          <w:color w:val="000000" w:themeColor="text1"/>
          <w:sz w:val="28"/>
          <w:szCs w:val="28"/>
        </w:rPr>
        <w:t>на портале: </w:t>
      </w:r>
      <w:hyperlink r:id="rId5" w:history="1">
        <w:r w:rsidR="005D2C15" w:rsidRPr="00CC7B6B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</w:rPr>
          <w:t>https://fsgs.cgkipd.ru/</w:t>
        </w:r>
      </w:hyperlink>
      <w:r w:rsidR="009B099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D6017" w:rsidRDefault="00BD6017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11B4B" w:rsidRDefault="00C11B4B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17B21">
        <w:rPr>
          <w:rFonts w:ascii="Times New Roman" w:hAnsi="Times New Roman" w:cs="Times New Roman"/>
          <w:sz w:val="28"/>
          <w:szCs w:val="28"/>
        </w:rPr>
        <w:t>#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7B21">
        <w:rPr>
          <w:rFonts w:ascii="Times New Roman" w:hAnsi="Times New Roman" w:cs="Times New Roman"/>
          <w:sz w:val="28"/>
          <w:szCs w:val="28"/>
        </w:rPr>
        <w:t>#</w:t>
      </w:r>
      <w:proofErr w:type="spellStart"/>
      <w:r w:rsidR="004F7968">
        <w:rPr>
          <w:rFonts w:ascii="Times New Roman" w:hAnsi="Times New Roman" w:cs="Times New Roman"/>
          <w:sz w:val="28"/>
          <w:szCs w:val="28"/>
        </w:rPr>
        <w:t>РосреестрОмск</w:t>
      </w:r>
      <w:proofErr w:type="spellEnd"/>
      <w:r w:rsidR="004F7968">
        <w:rPr>
          <w:rFonts w:ascii="Times New Roman" w:hAnsi="Times New Roman" w:cs="Times New Roman"/>
          <w:sz w:val="28"/>
          <w:szCs w:val="28"/>
        </w:rPr>
        <w:t xml:space="preserve"> </w:t>
      </w:r>
      <w:r w:rsidR="004F7968" w:rsidRPr="00617B21">
        <w:rPr>
          <w:rFonts w:ascii="Times New Roman" w:hAnsi="Times New Roman" w:cs="Times New Roman"/>
          <w:sz w:val="28"/>
          <w:szCs w:val="28"/>
        </w:rPr>
        <w:t>#</w:t>
      </w:r>
      <w:proofErr w:type="spellStart"/>
      <w:r w:rsidR="004F7968">
        <w:rPr>
          <w:rFonts w:ascii="Times New Roman" w:hAnsi="Times New Roman" w:cs="Times New Roman"/>
          <w:sz w:val="28"/>
          <w:szCs w:val="28"/>
        </w:rPr>
        <w:t>РосреестрРазъяснянет</w:t>
      </w:r>
      <w:proofErr w:type="spellEnd"/>
      <w:r w:rsidR="004F7968">
        <w:rPr>
          <w:rFonts w:ascii="Times New Roman" w:hAnsi="Times New Roman" w:cs="Times New Roman"/>
          <w:sz w:val="28"/>
          <w:szCs w:val="28"/>
        </w:rPr>
        <w:t xml:space="preserve"> </w:t>
      </w:r>
      <w:r w:rsidRPr="00617B21">
        <w:rPr>
          <w:rFonts w:ascii="Times New Roman" w:hAnsi="Times New Roman" w:cs="Times New Roman"/>
          <w:sz w:val="28"/>
          <w:szCs w:val="28"/>
        </w:rPr>
        <w:t>#</w:t>
      </w:r>
      <w:proofErr w:type="spellStart"/>
      <w:r>
        <w:rPr>
          <w:rFonts w:ascii="Times New Roman" w:hAnsi="Times New Roman" w:cs="Times New Roman"/>
          <w:sz w:val="28"/>
          <w:szCs w:val="28"/>
        </w:rPr>
        <w:t>ГГСРоссии</w:t>
      </w:r>
      <w:proofErr w:type="spellEnd"/>
      <w:r w:rsidR="004F7968">
        <w:rPr>
          <w:rFonts w:ascii="Times New Roman" w:hAnsi="Times New Roman" w:cs="Times New Roman"/>
          <w:sz w:val="28"/>
          <w:szCs w:val="28"/>
        </w:rPr>
        <w:t xml:space="preserve"> </w:t>
      </w:r>
      <w:r w:rsidR="004F7968" w:rsidRPr="00617B21">
        <w:rPr>
          <w:rFonts w:ascii="Times New Roman" w:hAnsi="Times New Roman" w:cs="Times New Roman"/>
          <w:sz w:val="28"/>
          <w:szCs w:val="28"/>
        </w:rPr>
        <w:t>#</w:t>
      </w:r>
      <w:r w:rsidR="004F7968"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spellStart"/>
      <w:r w:rsidR="004F7968">
        <w:rPr>
          <w:rFonts w:ascii="Times New Roman" w:hAnsi="Times New Roman" w:cs="Times New Roman"/>
          <w:sz w:val="28"/>
          <w:szCs w:val="28"/>
        </w:rPr>
        <w:t>охранимГеодезическиеПункытВместе</w:t>
      </w:r>
      <w:proofErr w:type="spellEnd"/>
    </w:p>
    <w:p w:rsidR="004F7968" w:rsidRDefault="004F796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F7968" w:rsidRPr="004F7968" w:rsidRDefault="004F796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Пресс-служба 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Омской области </w:t>
      </w:r>
    </w:p>
    <w:sectPr w:rsidR="004F7968" w:rsidRPr="004F7968" w:rsidSect="00E849ED">
      <w:pgSz w:w="11907" w:h="16839" w:code="9"/>
      <w:pgMar w:top="567" w:right="567" w:bottom="567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C03422"/>
    <w:multiLevelType w:val="multilevel"/>
    <w:tmpl w:val="7EEEE6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49553B8"/>
    <w:multiLevelType w:val="multilevel"/>
    <w:tmpl w:val="E166A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151"/>
    <w:rsid w:val="00014425"/>
    <w:rsid w:val="0004255C"/>
    <w:rsid w:val="00064247"/>
    <w:rsid w:val="00067C7D"/>
    <w:rsid w:val="000846B0"/>
    <w:rsid w:val="000A6554"/>
    <w:rsid w:val="000F5FFC"/>
    <w:rsid w:val="001364A4"/>
    <w:rsid w:val="00147070"/>
    <w:rsid w:val="00157151"/>
    <w:rsid w:val="0016044A"/>
    <w:rsid w:val="00167C69"/>
    <w:rsid w:val="00175894"/>
    <w:rsid w:val="001805A4"/>
    <w:rsid w:val="001A6C03"/>
    <w:rsid w:val="001E3BC7"/>
    <w:rsid w:val="001F04F0"/>
    <w:rsid w:val="001F09A6"/>
    <w:rsid w:val="002806E7"/>
    <w:rsid w:val="002A6308"/>
    <w:rsid w:val="002E2A45"/>
    <w:rsid w:val="003008A4"/>
    <w:rsid w:val="00333153"/>
    <w:rsid w:val="00370844"/>
    <w:rsid w:val="003A1324"/>
    <w:rsid w:val="003D5987"/>
    <w:rsid w:val="003E459A"/>
    <w:rsid w:val="00410460"/>
    <w:rsid w:val="00415AA5"/>
    <w:rsid w:val="004476BA"/>
    <w:rsid w:val="00495C29"/>
    <w:rsid w:val="004A3C88"/>
    <w:rsid w:val="004D5310"/>
    <w:rsid w:val="004E5C45"/>
    <w:rsid w:val="004F44A8"/>
    <w:rsid w:val="004F7968"/>
    <w:rsid w:val="004F7A41"/>
    <w:rsid w:val="0050412F"/>
    <w:rsid w:val="005348AE"/>
    <w:rsid w:val="00573E4E"/>
    <w:rsid w:val="005C2817"/>
    <w:rsid w:val="005D2C15"/>
    <w:rsid w:val="005D482A"/>
    <w:rsid w:val="00602900"/>
    <w:rsid w:val="00607571"/>
    <w:rsid w:val="0061612C"/>
    <w:rsid w:val="00616D31"/>
    <w:rsid w:val="00617B21"/>
    <w:rsid w:val="006253CC"/>
    <w:rsid w:val="0063540B"/>
    <w:rsid w:val="00651EE7"/>
    <w:rsid w:val="00657D1C"/>
    <w:rsid w:val="006670BB"/>
    <w:rsid w:val="006A58CA"/>
    <w:rsid w:val="006D12C4"/>
    <w:rsid w:val="006E04CB"/>
    <w:rsid w:val="006E65EC"/>
    <w:rsid w:val="006F6E38"/>
    <w:rsid w:val="006F6F40"/>
    <w:rsid w:val="0070352D"/>
    <w:rsid w:val="007060FC"/>
    <w:rsid w:val="007447B5"/>
    <w:rsid w:val="00760237"/>
    <w:rsid w:val="0078263F"/>
    <w:rsid w:val="007D4F35"/>
    <w:rsid w:val="007E6E27"/>
    <w:rsid w:val="007E7AFA"/>
    <w:rsid w:val="007F0675"/>
    <w:rsid w:val="00814D9B"/>
    <w:rsid w:val="00817FD3"/>
    <w:rsid w:val="00834176"/>
    <w:rsid w:val="00845D4A"/>
    <w:rsid w:val="0085311B"/>
    <w:rsid w:val="00861DF2"/>
    <w:rsid w:val="0086506E"/>
    <w:rsid w:val="008A7744"/>
    <w:rsid w:val="00925FA2"/>
    <w:rsid w:val="0097447F"/>
    <w:rsid w:val="00992906"/>
    <w:rsid w:val="009B0993"/>
    <w:rsid w:val="009D0D95"/>
    <w:rsid w:val="009D7F31"/>
    <w:rsid w:val="009F3F48"/>
    <w:rsid w:val="009F7C4B"/>
    <w:rsid w:val="00A54019"/>
    <w:rsid w:val="00A61351"/>
    <w:rsid w:val="00A62F54"/>
    <w:rsid w:val="00A77314"/>
    <w:rsid w:val="00A92851"/>
    <w:rsid w:val="00B32760"/>
    <w:rsid w:val="00B478A5"/>
    <w:rsid w:val="00B57A74"/>
    <w:rsid w:val="00B6256F"/>
    <w:rsid w:val="00B72B80"/>
    <w:rsid w:val="00BA3205"/>
    <w:rsid w:val="00BC1DC1"/>
    <w:rsid w:val="00BD6017"/>
    <w:rsid w:val="00C11B4B"/>
    <w:rsid w:val="00C257B4"/>
    <w:rsid w:val="00C327E0"/>
    <w:rsid w:val="00C40CB0"/>
    <w:rsid w:val="00C508AC"/>
    <w:rsid w:val="00C5692F"/>
    <w:rsid w:val="00C72A46"/>
    <w:rsid w:val="00CA1FCB"/>
    <w:rsid w:val="00CC7B6B"/>
    <w:rsid w:val="00CD7DA1"/>
    <w:rsid w:val="00CE0D94"/>
    <w:rsid w:val="00CE355D"/>
    <w:rsid w:val="00D01C26"/>
    <w:rsid w:val="00D12D58"/>
    <w:rsid w:val="00D36F6F"/>
    <w:rsid w:val="00D50A04"/>
    <w:rsid w:val="00D74E52"/>
    <w:rsid w:val="00D90B9F"/>
    <w:rsid w:val="00D938CA"/>
    <w:rsid w:val="00E11314"/>
    <w:rsid w:val="00E354D8"/>
    <w:rsid w:val="00E8219C"/>
    <w:rsid w:val="00E849ED"/>
    <w:rsid w:val="00E849FA"/>
    <w:rsid w:val="00E8532D"/>
    <w:rsid w:val="00E86555"/>
    <w:rsid w:val="00E91D43"/>
    <w:rsid w:val="00EB5C2C"/>
    <w:rsid w:val="00EC5372"/>
    <w:rsid w:val="00EC589E"/>
    <w:rsid w:val="00ED117C"/>
    <w:rsid w:val="00F0661E"/>
    <w:rsid w:val="00F72105"/>
    <w:rsid w:val="00F753DC"/>
    <w:rsid w:val="00F914C0"/>
    <w:rsid w:val="00F96C1F"/>
    <w:rsid w:val="00FE3277"/>
    <w:rsid w:val="00FF5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6C44325-54E8-47D4-9161-E72113014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F6E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57A74"/>
    <w:rPr>
      <w:color w:val="0000FF"/>
      <w:u w:val="single"/>
    </w:rPr>
  </w:style>
  <w:style w:type="character" w:customStyle="1" w:styleId="newsarrowdesktop">
    <w:name w:val="news__arrowdesktop"/>
    <w:basedOn w:val="a0"/>
    <w:rsid w:val="00B57A74"/>
  </w:style>
  <w:style w:type="character" w:styleId="a5">
    <w:name w:val="Strong"/>
    <w:basedOn w:val="a0"/>
    <w:uiPriority w:val="22"/>
    <w:qFormat/>
    <w:rsid w:val="00C40CB0"/>
    <w:rPr>
      <w:b/>
      <w:bCs/>
    </w:rPr>
  </w:style>
  <w:style w:type="paragraph" w:styleId="a6">
    <w:name w:val="List Paragraph"/>
    <w:basedOn w:val="a"/>
    <w:uiPriority w:val="34"/>
    <w:qFormat/>
    <w:rsid w:val="00C327E0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060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060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247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9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6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26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737855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0612416">
          <w:marLeft w:val="0"/>
          <w:marRight w:val="0"/>
          <w:marTop w:val="1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51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522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fsgs.cgkipd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2229</TotalTime>
  <Pages>2</Pages>
  <Words>501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Никитина Наталья Викторовна</dc:creator>
  <cp:keywords/>
  <dc:description/>
  <cp:lastModifiedBy>Паламарчук Елена Владимировна</cp:lastModifiedBy>
  <cp:revision>108</cp:revision>
  <cp:lastPrinted>2024-03-14T05:41:00Z</cp:lastPrinted>
  <dcterms:created xsi:type="dcterms:W3CDTF">2024-03-12T10:31:00Z</dcterms:created>
  <dcterms:modified xsi:type="dcterms:W3CDTF">2024-05-24T05:23:00Z</dcterms:modified>
</cp:coreProperties>
</file>